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5-(5-phenyl-1H-pyrazol-3-yl)-4-{[(E)-thiophen-2-ylmethylidene]amino}-4H-1,2,4-triazole-3-thiol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5-(5-phenyl-1H-pyrazol-3-yl)-4-{[(E)-thiophen-2-ylmethylidene]amino}-4H-1,2,4-triazole-3-thiol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