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N'-[(E)-(3-bromo-4-hydroxy-5-methoxyphenyl)methylidene]-2-{[5-(4-methylphenyl)-4-phenyl-4H-1,2,4-triazol-3-yl]sulfanyl}acetohydrazide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N'-[(E)-(3-bromo-4-hydroxy-5-methoxyphenyl)methylidene]-2-{[5-(4-methylphenyl)-4-phenyl-4H-1,2,4-triazol-3-yl]sulfanyl}acetohydrazide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C25H22BrN5O3S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