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STL071069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N'-{(E)-[4-(benzyloxy)-3-methoxyphenyl]methylidene}-2-{[4-(4-chlorophenyl)-5-phenyl-4H-1,2,4-triazol-3-yl]sulfanyl}acetohydrazide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N'-{(E)-[4-(benzyloxy)-3-methoxyphenyl]methylidene}-2-{[4-(4-chlorophenyl)-5-phenyl-4H-1,2,4-triazol-3-yl]sulfanyl}acetohydrazide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C31H26ClN5O3S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584.1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STL071069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