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2-[3-(2-methoxyethyl)-2,4-dioxo-3,4-dihydrothieno[3,2-d]pyrimidin-1(2H)-yl]-N-phenylacetamide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2-[3-(2-methoxyethyl)-2,4-dioxo-3,4-dihydrothieno[3,2-d]pyrimidin-1(2H)-yl]-N-phenylacetamide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