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1-({2,4-dioxo-3-[2-(thiophen-2-yl)ethyl]-3,4-dihydrothieno[3,2-d]pyrimidin-1(2H)-yl}acetyl)piperidine-3-carboxylate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1-({2,4-dioxo-3-[2-(thiophen-2-yl)ethyl]-3,4-dihydrothieno[3,2-d]pyrimidin-1(2H)-yl}acetyl)piperidine-3-carboxylate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