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2-{8-[3-(3-fluorophenyl)-1,2,4-oxadiazol-5-yl]-3-oxo[1,2,4]triazolo[4,3-a]pyridin-2(3H)-yl}-N-[4-(propan-2-yl)phenyl]acetamide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2-{8-[3-(3-fluorophenyl)-1,2,4-oxadiazol-5-yl]-3-oxo[1,2,4]triazolo[4,3-a]pyridin-2(3H)-yl}-N-[4-(propan-2-yl)phenyl]acetamide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