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STL080223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1-[4-(4-fluorophenyl)piperazin-1-yl]-2-{[2-(morpholin-4-yl)[1,3]thiazolo[4,5-d]pyrimidin-7-yl]sulfanyl}ethanone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1-[4-(4-fluorophenyl)piperazin-1-yl]-2-{[2-(morpholin-4-yl)[1,3]thiazolo[4,5-d]pyrimidin-7-yl]sulfanyl}ethanone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C21H23FN6O2S2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474.58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STL080223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