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N-(2,3-dimethylphenyl)-2-{[2-(morpholin-4-yl)[1,3]thiazolo[4,5-d]pyrimidin-7-yl]sulfanyl}acetamide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N-(2,3-dimethylphenyl)-2-{[2-(morpholin-4-yl)[1,3]thiazolo[4,5-d]pyrimidin-7-yl]sulfanyl}acetamide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C19H21N5O2S2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415.54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