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1-(2,3-dihydro-1H-indol-1-yl)-2-{[2-(morpholin-4-yl)[1,3]thiazolo[4,5-d]pyrimidin-7-yl]sulfanyl}ethanone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1-(2,3-dihydro-1H-indol-1-yl)-2-{[2-(morpholin-4-yl)[1,3]thiazolo[4,5-d]pyrimidin-7-yl]sulfanyl}ethanone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