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N-(3-chloro-4-fluorobenzyl)-2-{[2-(morpholin-4-yl)[1,3]thiazolo[4,5-d]pyrimidin-7-yl]sulfanyl}acetamide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N-(3-chloro-4-fluorobenzyl)-2-{[2-(morpholin-4-yl)[1,3]thiazolo[4,5-d]pyrimidin-7-yl]sulfanyl}acetamide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C18H17ClFN5O2S2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