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N-(3-methoxyphenyl)-2-[3-oxo-7-(phenylamino)[1,2,4]triazolo[4,3-a]pyrimidin-2(3H)-yl]acetamide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N-(3-methoxyphenyl)-2-[3-oxo-7-(phenylamino)[1,2,4]triazolo[4,3-a]pyrimidin-2(3H)-yl]acetamide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