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2-[3-oxo-7-(phenylamino)[1,2,4]triazolo[4,3-a]pyrimidin-2(3H)-yl]-N-(3,4,5-trimethoxyphenyl)acetamide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2-[3-oxo-7-(phenylamino)[1,2,4]triazolo[4,3-a]pyrimidin-2(3H)-yl]-N-(3,4,5-trimethoxyphenyl)acetamide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C22H22N6O5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450.45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