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N-(4-bromo-2-methylphenyl)-2-[3-oxo-7-(phenylamino)[1,2,4]triazolo[4,3-a]pyrimidin-2(3H)-yl]acetamide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N-(4-bromo-2-methylphenyl)-2-[3-oxo-7-(phenylamino)[1,2,4]triazolo[4,3-a]pyrimidin-2(3H)-yl]acetamide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C20H17BrN6O2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