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N-(2-chlorophenyl)-2-{2-[(4-fluoro-3-methylphenyl)amino]-4-methyl-6-oxopyrimidin-1(6H)-yl}acetamide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N-(2-chlorophenyl)-2-{2-[(4-fluoro-3-methylphenyl)amino]-4-methyl-6-oxopyrimidin-1(6H)-yl}acetamide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