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2-{2-[(4-fluoro-3-methylphenyl)amino]-4-methyl-6-oxopyrimidin-1(6H)-yl}-N-(4-methoxyphenyl)acetamide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2-{2-[(4-fluoro-3-methylphenyl)amino]-4-methyl-6-oxopyrimidin-1(6H)-yl}-N-(4-methoxyphenyl)acetamide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