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N-(4-bromo-2-methylphenyl)-2-{2-[(4-fluoro-3-methylphenyl)amino]-4-methyl-6-oxopyrimidin-1(6H)-yl}acetamide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N-(4-bromo-2-methylphenyl)-2-{2-[(4-fluoro-3-methylphenyl)amino]-4-methyl-6-oxopyrimidin-1(6H)-yl}acetamide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C21H20BrFN4O2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