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N-ethyl-2-(4-oxo[1]benzothieno[3,2-d]pyrimidin-3(4H)-yl)-N-phenylacetamide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N-ethyl-2-(4-oxo[1]benzothieno[3,2-d]pyrimidin-3(4H)-yl)-N-phenylacetamide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