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N-(4-methoxybenzyl)-4-(3-methyl-1H-pyrazol-1-yl)pyrimidin-2-amine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N-(4-methoxybenzyl)-4-(3-methyl-1H-pyrazol-1-yl)pyrimidin-2-amine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