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6-(chloromethyl)-4-(4-ethoxyphenyl)-2-oxo-1,2,3,4-tetrahydropyrimidine-5-carboxylate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6-(chloromethyl)-4-(4-ethoxyphenyl)-2-oxo-1,2,3,4-tetrahydropyrimidine-5-carboxylate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