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1-[4-(propan-2-yl)phenyl]-5-(1H-pyrrol-1-yl)-1H-1,2,3-triazole-4-carboxylic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1-[4-(propan-2-yl)phenyl]-5-(1H-pyrrol-1-yl)-1H-1,2,3-triazole-4-carboxylic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