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2-amino-6-benzyl-4-(4-chlorophenyl)-4,6-dihydropyrano[3,2-c][2,1]benzothiazine-3-carbonitrile 5,5-dioxide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2-amino-6-benzyl-4-(4-chlorophenyl)-4,6-dihydropyrano[3,2-c][2,1]benzothiazine-3-carbonitrile 5,5-dioxide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