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N-(2-ethoxyphenyl)-5-[(4-fluorophenyl)amino]-1H-1,2,3-triazole-4-carboxamide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N-(2-ethoxyphenyl)-5-[(4-fluorophenyl)amino]-1H-1,2,3-triazole-4-carboxamide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