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5-[3-(2,5-dimethylphenyl)-1H-pyrazol-5-yl]-3-(4-ethoxyphenyl)-1,2,4-oxadiazole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5-[3-(2,5-dimethylphenyl)-1H-pyrazol-5-yl]-3-(4-ethoxyphenyl)-1,2,4-oxadiazole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