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N-(4-methoxybenzyl)-2-[(3-methyl-4-oxo-7-phenyl-4,5-dihydro-3H-pyrrolo[3,2-d]pyrimidin-2-yl)sulfanyl]acetamide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N-(4-methoxybenzyl)-2-[(3-methyl-4-oxo-7-phenyl-4,5-dihydro-3H-pyrrolo[3,2-d]pyrimidin-2-yl)sulfanyl]acetamide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