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5-[2-(4-ethylpiperazin-1-yl)-4-methylpyrimidin-5-yl]-2-(methoxymethyl)[1,2,4]triazolo[1,5-a]pyrimidin-7(4H)-one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5-[2-(4-ethylpiperazin-1-yl)-4-methylpyrimidin-5-yl]-2-(methoxymethyl)[1,2,4]triazolo[1,5-a]pyrimidin-7(4H)-one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