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STL092139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N-tert-butyl-2-{[3-(2-methylphenyl)-4-oxo-3,4-dihydrothieno[3,2-d]pyrimidin-2-yl]sulfanyl}acetamide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N-tert-butyl-2-{[3-(2-methylphenyl)-4-oxo-3,4-dihydrothieno[3,2-d]pyrimidin-2-yl]sulfanyl}acetamide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STL092139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