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2-[3-(2,3-dimethylphenyl)-2,4-dioxo-3,4-dihydrothieno[3,2-d]pyrimidin-1(2H)-yl]-N-[2-(trifluoromethyl)phenyl]acetamide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2-[3-(2,3-dimethylphenyl)-2,4-dioxo-3,4-dihydrothieno[3,2-d]pyrimidin-1(2H)-yl]-N-[2-(trifluoromethyl)phenyl]acetamide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