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1-{2-[(4-fluorophenyl)amino]-2-oxoethyl}-1H-1,2,3-triazole-4,5-dicarboxylate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1-{2-[(4-fluorophenyl)amino]-2-oxoethyl}-1H-1,2,3-triazole-4,5-dicarboxylate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C14H13FN4O5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