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1-(2-{[(4-fluorophenyl)carbamoyl]amino}-2-oxoethyl)-1H-1,2,3-triazole-4,5-dicarboxylate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1-(2-{[(4-fluorophenyl)carbamoyl]amino}-2-oxoethyl)-1H-1,2,3-triazole-4,5-dicarboxylate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