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4-[3-(3,4-dimethoxyphenyl)-1,2,4-oxadiazol-5-yl]-2-(4-methoxyphenyl)phthalazin-1(2H)-one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4-[3-(3,4-dimethoxyphenyl)-1,2,4-oxadiazol-5-yl]-2-(4-methoxyphenyl)phthalazin-1(2H)-one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C25H20N4O5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STL096830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