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{6-chloro-1,1-dioxido-4-[4-(trifluoromethoxy)phenyl]-4H-1,4-benzothiazin-2-yl}(pyrrolidin-1-yl)methanone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{6-chloro-1,1-dioxido-4-[4-(trifluoromethoxy)phenyl]-4H-1,4-benzothiazin-2-yl}(pyrrolidin-1-yl)methanone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