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N-(3-acetylphenyl)-2-[4-(4-ethoxyphenyl)-2,3-dioxo-3,4-dihydropyrazin-1(2H)-yl]acetamide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N-(3-acetylphenyl)-2-[4-(4-ethoxyphenyl)-2,3-dioxo-3,4-dihydropyrazin-1(2H)-yl]acetamide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