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2-[4-(4-ethoxyphenyl)-2,3-dioxo-3,4-dihydropyrazin-1(2H)-yl]-N-[3-(propan-2-yl)phenyl]acetamide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2-[4-(4-ethoxyphenyl)-2,3-dioxo-3,4-dihydropyrazin-1(2H)-yl]-N-[3-(propan-2-yl)phenyl]acetamide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