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N-(2,5-dimethoxyphenyl)-N-{2-[4-(4-methoxyphenyl)piperazin-1-yl]-2-oxoethyl}methanesulfonamide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N-(2,5-dimethoxyphenyl)-N-{2-[4-(4-methoxyphenyl)piperazin-1-yl]-2-oxoethyl}methanesulfonamide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