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3-[3-(4-ethylphenyl)-1,2,4-oxadiazol-5-yl]-6-fluoro-1-methyl-7-(piperidin-1-yl)quinolin-4(1H)-one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3-[3-(4-ethylphenyl)-1,2,4-oxadiazol-5-yl]-6-fluoro-1-methyl-7-(piperidin-1-yl)quinolin-4(1H)-one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