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6-methoxy-1-(4-methylphenyl)-3-[(2-methylpiperidin-1-yl)carbonyl]pyridazin-4(1H)-one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6-methoxy-1-(4-methylphenyl)-3-[(2-methylpiperidin-1-yl)carbonyl]pyridazin-4(1H)-one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