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3-(4-chlorobenzyl)-2-[(4-methylbenzyl)sulfanyl]quinazolin-4(3H)-one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3-(4-chlorobenzyl)-2-[(4-methylbenzyl)sulfanyl]quinazolin-4(3H)-one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C23H19ClN2OS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