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3-(4-ethoxyphenyl)-2-{[4-(2-oxopyrrolidin-1-yl)benzyl]sulfanyl}quinazolin-4(3H)-one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3-(4-ethoxyphenyl)-2-{[4-(2-oxopyrrolidin-1-yl)benzyl]sulfanyl}quinazolin-4(3H)-one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C27H25N3O3S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471.58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