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2-[2-(4-fluorophenyl)-5-(2-hydroxyethyl)-4-methyl-6-oxopyrimidin-1(6H)-yl]-N-(1-phenylethyl)acetamide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2-[2-(4-fluorophenyl)-5-(2-hydroxyethyl)-4-methyl-6-oxopyrimidin-1(6H)-yl]-N-(1-phenylethyl)acetamide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