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N-[2-(4-methylpiperidin-1-yl)-2-oxoethyl]-N-[4-(propan-2-yl)phenyl]benzenesulfonamide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N-[2-(4-methylpiperidin-1-yl)-2-oxoethyl]-N-[4-(propan-2-yl)phenyl]benzenesulfonamide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