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(8E)-8-(4-bromobenzylidene)-4-(4-bromophenyl)-2-(methylsulfanyl)-3,4,5,6,7,8-hexahydroquinazoline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(8E)-8-(4-bromobenzylidene)-4-(4-bromophenyl)-2-(methylsulfanyl)-3,4,5,6,7,8-hexahydroquinazoline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C22H20Br2N2S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