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(2E,9E)-2-(3,4-dimethoxybenzylidene)-9-(4-methoxybenzylidene)-5-(4-methoxyphenyl)-6,7,8,9-tetrahydro-5H-[1,3]thiazolo[2,3-b]quinazolin-3(2H)-one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(2E,9E)-2-(3,4-dimethoxybenzylidene)-9-(4-methoxybenzylidene)-5-(4-methoxyphenyl)-6,7,8,9-tetrahydro-5H-[1,3]thiazolo[2,3-b]quinazolin-3(2H)-one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C34H32N2O5S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