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{1-[(4-fluorobenzyl)sulfonyl]piperidin-4-yl}[4-(2-fluorophenyl)piperazin-1-yl]methanone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{1-[(4-fluorobenzyl)sulfonyl]piperidin-4-yl}[4-(2-fluorophenyl)piperazin-1-yl]methanone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