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4-(3,4-dihydroisoquinolin-2(1H)-ylmethyl)-N-[2-(4-methoxyphenyl)ethyl]benzamide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4-(3,4-dihydroisoquinolin-2(1H)-ylmethyl)-N-[2-(4-methoxyphenyl)ethyl]benzamide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