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N-(4-chloro-2-methylphenyl)-2-[(4-methylbenzyl)sulfanyl]acetamide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N-(4-chloro-2-methylphenyl)-2-[(4-methylbenzyl)sulfanyl]acetamide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C17H18ClNOS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