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3-(5-bromo-2-hydroxyphenyl)-5-(3-carboxyphenyl)-4,6-dioxooctahydropyrrolo[3,4-c]pyrrole-1-carboxylic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3-(5-bromo-2-hydroxyphenyl)-5-(3-carboxyphenyl)-4,6-dioxooctahydropyrrolo[3,4-c]pyrrole-1-carboxylic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