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1-(2-chloro-4-fluorobenzyl)-5-(4-methoxyphenyl)-3a,6a-dihydropyrrolo[3,4-d][1,2,3]triazole-4,6(1H,5H)-dione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1-(2-chloro-4-fluorobenzyl)-5-(4-methoxyphenyl)-3a,6a-dihydropyrrolo[3,4-d][1,2,3]triazole-4,6(1H,5H)-dione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