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N-(2,4-dimethoxybenzyl)-3-[2-(3,4-dimethylphenyl)-4-oxopyrazolo[1,5-a]pyrazin-5(4H)-yl]propanamide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N-(2,4-dimethoxybenzyl)-3-[2-(3,4-dimethylphenyl)-4-oxopyrazolo[1,5-a]pyrazin-5(4H)-yl]propanamide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