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N-cyclopentyl-2-{[6-(2-methoxybenzyl)-4-oxo-3,4,5,6,7,8-hexahydropyrido[4,3-d]pyrimidin-2-yl]sulfanyl}acetamide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N-cyclopentyl-2-{[6-(2-methoxybenzyl)-4-oxo-3,4,5,6,7,8-hexahydropyrido[4,3-d]pyrimidin-2-yl]sulfanyl}acetamide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