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4-[({4-[(3,4-dichlorophenyl)carbamoyl]-5-methyl-1H-1,2,3-triazol-1-yl}acetyl)amino]benzoate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4-[({4-[(3,4-dichlorophenyl)carbamoyl]-5-methyl-1H-1,2,3-triazol-1-yl}acetyl)amino]benzoate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